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03" w:rsidRDefault="00FA5503" w:rsidP="00D56E2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План работы секции </w:t>
      </w:r>
      <w:r w:rsidR="00AF5931">
        <w:rPr>
          <w:rFonts w:eastAsia="Calibri"/>
          <w:b/>
          <w:sz w:val="26"/>
          <w:szCs w:val="26"/>
          <w:lang w:eastAsia="en-US"/>
        </w:rPr>
        <w:t xml:space="preserve">руководителей </w:t>
      </w:r>
      <w:r w:rsidR="00F56178">
        <w:rPr>
          <w:rFonts w:eastAsia="Calibri"/>
          <w:b/>
          <w:sz w:val="26"/>
          <w:szCs w:val="26"/>
          <w:lang w:eastAsia="en-US"/>
        </w:rPr>
        <w:t xml:space="preserve">образовательных организаций </w:t>
      </w:r>
      <w:r w:rsidR="00AF5931">
        <w:rPr>
          <w:rFonts w:eastAsia="Calibri"/>
          <w:b/>
          <w:sz w:val="26"/>
          <w:szCs w:val="26"/>
          <w:lang w:eastAsia="en-US"/>
        </w:rPr>
        <w:t>СПО</w:t>
      </w:r>
    </w:p>
    <w:p w:rsidR="00AC34B4" w:rsidRDefault="00AC34B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</w:t>
      </w:r>
      <w:r w:rsidR="00FA5503">
        <w:rPr>
          <w:rFonts w:eastAsia="Calibri"/>
          <w:b/>
          <w:sz w:val="26"/>
          <w:szCs w:val="26"/>
          <w:lang w:eastAsia="en-US"/>
        </w:rPr>
        <w:t xml:space="preserve"> составе </w:t>
      </w:r>
      <w:r w:rsidR="004F623D">
        <w:rPr>
          <w:rFonts w:eastAsia="Calibri"/>
          <w:b/>
          <w:sz w:val="26"/>
          <w:szCs w:val="26"/>
          <w:lang w:eastAsia="en-US"/>
        </w:rPr>
        <w:t xml:space="preserve">Регионального </w:t>
      </w:r>
      <w:r>
        <w:rPr>
          <w:rFonts w:eastAsia="Calibri"/>
          <w:b/>
          <w:sz w:val="26"/>
          <w:szCs w:val="26"/>
          <w:lang w:eastAsia="en-US"/>
        </w:rPr>
        <w:t>методического</w:t>
      </w:r>
      <w:r w:rsidR="00FA5503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Default="001D0DA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на 2025-2026</w:t>
      </w:r>
      <w:r w:rsidR="00445266">
        <w:rPr>
          <w:rFonts w:eastAsia="Calibri"/>
          <w:b/>
          <w:sz w:val="26"/>
          <w:szCs w:val="26"/>
          <w:lang w:eastAsia="en-US"/>
        </w:rPr>
        <w:t xml:space="preserve"> учебный</w:t>
      </w:r>
      <w:r w:rsidR="00FA5503">
        <w:rPr>
          <w:rFonts w:eastAsia="Calibri"/>
          <w:b/>
          <w:sz w:val="26"/>
          <w:szCs w:val="26"/>
          <w:lang w:eastAsia="en-US"/>
        </w:rPr>
        <w:t xml:space="preserve">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2"/>
        <w:gridCol w:w="4968"/>
        <w:gridCol w:w="1767"/>
        <w:gridCol w:w="69"/>
        <w:gridCol w:w="4401"/>
        <w:gridCol w:w="2336"/>
      </w:tblGrid>
      <w:tr w:rsidR="00015B1B" w:rsidRPr="003A7A92" w:rsidTr="00FC669F">
        <w:tc>
          <w:tcPr>
            <w:tcW w:w="952" w:type="dxa"/>
          </w:tcPr>
          <w:p w:rsidR="00345B82" w:rsidRPr="003A7A92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A7A92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3A7A92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3A7A92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r w:rsidRPr="003A7A92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3A7A92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968" w:type="dxa"/>
          </w:tcPr>
          <w:p w:rsidR="00345B82" w:rsidRPr="003A7A92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A7A92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836" w:type="dxa"/>
            <w:gridSpan w:val="2"/>
          </w:tcPr>
          <w:p w:rsidR="00345B82" w:rsidRPr="003A7A92" w:rsidRDefault="00345B82" w:rsidP="00A4080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A7A92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3A7A92" w:rsidRDefault="00345B82" w:rsidP="00A4080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A7A92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4401" w:type="dxa"/>
          </w:tcPr>
          <w:p w:rsidR="00345B82" w:rsidRPr="003A7A92" w:rsidRDefault="00345B82" w:rsidP="00C7205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A7A92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336" w:type="dxa"/>
          </w:tcPr>
          <w:p w:rsidR="00345B82" w:rsidRPr="003A7A92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A7A92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0418F2" w:rsidRPr="003A7A92" w:rsidTr="00FC669F">
        <w:tc>
          <w:tcPr>
            <w:tcW w:w="14493" w:type="dxa"/>
            <w:gridSpan w:val="6"/>
          </w:tcPr>
          <w:p w:rsidR="000418F2" w:rsidRPr="00913C37" w:rsidRDefault="000418F2" w:rsidP="00A40809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13C37">
              <w:rPr>
                <w:rFonts w:eastAsia="Calibri"/>
                <w:b/>
                <w:sz w:val="24"/>
                <w:szCs w:val="24"/>
                <w:lang w:eastAsia="en-US"/>
              </w:rPr>
              <w:t>Организационно-методическая деятельность</w:t>
            </w:r>
          </w:p>
        </w:tc>
      </w:tr>
      <w:tr w:rsidR="002F7DB3" w:rsidRPr="003A7A92" w:rsidTr="00FC669F">
        <w:tc>
          <w:tcPr>
            <w:tcW w:w="952" w:type="dxa"/>
          </w:tcPr>
          <w:p w:rsidR="000418F2" w:rsidRPr="003A7A92" w:rsidRDefault="002E005F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7A92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968" w:type="dxa"/>
          </w:tcPr>
          <w:p w:rsidR="000418F2" w:rsidRPr="00913C37" w:rsidRDefault="002E005F" w:rsidP="0016739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13C37">
              <w:rPr>
                <w:rFonts w:eastAsia="Calibri"/>
                <w:sz w:val="24"/>
                <w:szCs w:val="24"/>
                <w:lang w:eastAsia="en-US"/>
              </w:rPr>
              <w:t>Вебинар-совещание</w:t>
            </w:r>
            <w:proofErr w:type="spellEnd"/>
            <w:r w:rsidRPr="00913C37">
              <w:rPr>
                <w:rFonts w:eastAsia="Calibri"/>
                <w:sz w:val="24"/>
                <w:szCs w:val="24"/>
                <w:lang w:eastAsia="en-US"/>
              </w:rPr>
              <w:t xml:space="preserve"> «</w:t>
            </w:r>
            <w:r w:rsidR="00446416" w:rsidRPr="00913C37">
              <w:rPr>
                <w:rFonts w:eastAsia="Calibri"/>
                <w:sz w:val="24"/>
                <w:szCs w:val="24"/>
                <w:lang w:eastAsia="en-US"/>
              </w:rPr>
              <w:t xml:space="preserve">Планирование работы РУМО </w:t>
            </w:r>
            <w:r w:rsidR="00B10940" w:rsidRPr="00913C37">
              <w:rPr>
                <w:rFonts w:eastAsia="Calibri"/>
                <w:sz w:val="24"/>
                <w:szCs w:val="24"/>
                <w:lang w:eastAsia="en-US"/>
              </w:rPr>
              <w:t xml:space="preserve">на </w:t>
            </w:r>
            <w:r w:rsidR="001D0DA4">
              <w:rPr>
                <w:rFonts w:eastAsia="Calibri"/>
                <w:sz w:val="24"/>
                <w:szCs w:val="24"/>
                <w:lang w:eastAsia="en-US"/>
              </w:rPr>
              <w:t>2025-2026</w:t>
            </w:r>
            <w:r w:rsidR="0013259A" w:rsidRPr="00913C37">
              <w:rPr>
                <w:rFonts w:eastAsia="Calibri"/>
                <w:sz w:val="24"/>
                <w:szCs w:val="24"/>
                <w:lang w:eastAsia="en-US"/>
              </w:rPr>
              <w:t xml:space="preserve"> год</w:t>
            </w:r>
            <w:r w:rsidRPr="00913C37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36" w:type="dxa"/>
            <w:gridSpan w:val="2"/>
          </w:tcPr>
          <w:p w:rsidR="000418F2" w:rsidRPr="00913C37" w:rsidRDefault="001D0DA4" w:rsidP="00CB5FD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5B4CB9">
              <w:rPr>
                <w:rFonts w:eastAsia="Calibri"/>
                <w:sz w:val="24"/>
                <w:szCs w:val="24"/>
                <w:lang w:eastAsia="en-US"/>
              </w:rPr>
              <w:t xml:space="preserve">ентябрь </w:t>
            </w:r>
            <w:r w:rsidR="0013259A" w:rsidRPr="00913C37">
              <w:rPr>
                <w:rFonts w:eastAsia="Calibri"/>
                <w:sz w:val="24"/>
                <w:szCs w:val="24"/>
                <w:lang w:eastAsia="en-US"/>
              </w:rPr>
              <w:t>202</w:t>
            </w: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401" w:type="dxa"/>
          </w:tcPr>
          <w:p w:rsidR="0013259A" w:rsidRPr="00913C37" w:rsidRDefault="0013259A" w:rsidP="00F86782">
            <w:pPr>
              <w:jc w:val="both"/>
              <w:rPr>
                <w:sz w:val="24"/>
                <w:szCs w:val="24"/>
              </w:rPr>
            </w:pPr>
            <w:r w:rsidRPr="00913C37">
              <w:rPr>
                <w:sz w:val="24"/>
                <w:szCs w:val="24"/>
              </w:rPr>
              <w:t>Обсуждение основных направлений деятельности  секции</w:t>
            </w:r>
            <w:r w:rsidR="00C51ABD" w:rsidRPr="00913C37">
              <w:rPr>
                <w:sz w:val="24"/>
                <w:szCs w:val="24"/>
              </w:rPr>
              <w:t xml:space="preserve"> на</w:t>
            </w:r>
            <w:r w:rsidR="00ED57F5" w:rsidRPr="00913C37">
              <w:rPr>
                <w:sz w:val="24"/>
                <w:szCs w:val="24"/>
              </w:rPr>
              <w:t xml:space="preserve"> </w:t>
            </w:r>
            <w:r w:rsidR="001D0DA4">
              <w:rPr>
                <w:sz w:val="24"/>
                <w:szCs w:val="24"/>
              </w:rPr>
              <w:t>2025-2026</w:t>
            </w:r>
            <w:r w:rsidR="00CB5FDC">
              <w:rPr>
                <w:sz w:val="24"/>
                <w:szCs w:val="24"/>
              </w:rPr>
              <w:t xml:space="preserve"> </w:t>
            </w:r>
            <w:r w:rsidR="00400BE1" w:rsidRPr="00913C37">
              <w:rPr>
                <w:sz w:val="24"/>
                <w:szCs w:val="24"/>
              </w:rPr>
              <w:t>год</w:t>
            </w:r>
          </w:p>
          <w:p w:rsidR="000418F2" w:rsidRPr="00913C37" w:rsidRDefault="000418F2" w:rsidP="00400B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36" w:type="dxa"/>
          </w:tcPr>
          <w:p w:rsidR="000418F2" w:rsidRPr="00913C37" w:rsidRDefault="00B11620" w:rsidP="003A7A9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Руководитель РМО </w:t>
            </w:r>
            <w:proofErr w:type="spellStart"/>
            <w:r w:rsidR="0013259A" w:rsidRPr="00913C37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="0013259A" w:rsidRPr="00913C37">
              <w:rPr>
                <w:rFonts w:eastAsia="Calibri"/>
                <w:sz w:val="24"/>
                <w:szCs w:val="24"/>
                <w:lang w:eastAsia="en-US"/>
              </w:rPr>
              <w:t xml:space="preserve"> Н.Е. </w:t>
            </w:r>
          </w:p>
        </w:tc>
      </w:tr>
      <w:tr w:rsidR="00E95F7E" w:rsidRPr="003A7A92" w:rsidTr="00FC669F">
        <w:tc>
          <w:tcPr>
            <w:tcW w:w="952" w:type="dxa"/>
          </w:tcPr>
          <w:p w:rsidR="00E95F7E" w:rsidRPr="003A7A92" w:rsidRDefault="00E95F7E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7A92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968" w:type="dxa"/>
          </w:tcPr>
          <w:p w:rsidR="00E95F7E" w:rsidRPr="00AE56E9" w:rsidRDefault="00E95F7E" w:rsidP="0072637B">
            <w:pPr>
              <w:jc w:val="both"/>
              <w:rPr>
                <w:sz w:val="24"/>
                <w:szCs w:val="24"/>
              </w:rPr>
            </w:pPr>
            <w:r w:rsidRPr="00AE56E9">
              <w:rPr>
                <w:sz w:val="24"/>
                <w:szCs w:val="24"/>
              </w:rPr>
              <w:t xml:space="preserve">Диагностика профессиональных дефицитов </w:t>
            </w:r>
            <w:r w:rsidRPr="001401E8">
              <w:rPr>
                <w:sz w:val="24"/>
                <w:szCs w:val="24"/>
              </w:rPr>
              <w:t xml:space="preserve">преподавателей ПОО </w:t>
            </w:r>
            <w:r w:rsidRPr="001401E8">
              <w:rPr>
                <w:sz w:val="24"/>
                <w:szCs w:val="24"/>
                <w:shd w:val="clear" w:color="auto" w:fill="FFFFFF"/>
              </w:rPr>
              <w:t xml:space="preserve">на основании стандартизированных оценочных процедур </w:t>
            </w:r>
            <w:r>
              <w:rPr>
                <w:sz w:val="24"/>
                <w:szCs w:val="24"/>
                <w:shd w:val="clear" w:color="auto" w:fill="FFFFFF"/>
              </w:rPr>
              <w:t>в рамках отдельных диагностических мероприятий</w:t>
            </w:r>
            <w:r w:rsidRPr="001401E8">
              <w:rPr>
                <w:sz w:val="24"/>
                <w:szCs w:val="24"/>
                <w:shd w:val="clear" w:color="auto" w:fill="FFFFFF"/>
              </w:rPr>
              <w:t xml:space="preserve"> либо в рамках входного/итогового тестирования при </w:t>
            </w:r>
            <w:r w:rsidRPr="001401E8">
              <w:rPr>
                <w:bCs/>
                <w:sz w:val="24"/>
                <w:szCs w:val="24"/>
                <w:shd w:val="clear" w:color="auto" w:fill="FFFFFF"/>
              </w:rPr>
              <w:t>обучении</w:t>
            </w:r>
            <w:r w:rsidRPr="001401E8">
              <w:rPr>
                <w:sz w:val="24"/>
                <w:szCs w:val="24"/>
                <w:shd w:val="clear" w:color="auto" w:fill="FFFFFF"/>
              </w:rPr>
              <w:t> по дополнительным профессиональным программам</w:t>
            </w:r>
          </w:p>
        </w:tc>
        <w:tc>
          <w:tcPr>
            <w:tcW w:w="1836" w:type="dxa"/>
            <w:gridSpan w:val="2"/>
          </w:tcPr>
          <w:p w:rsidR="00E95F7E" w:rsidRPr="00CB5FDC" w:rsidRDefault="00E95F7E" w:rsidP="007263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B5FDC">
              <w:rPr>
                <w:rFonts w:eastAsia="Calibri"/>
                <w:sz w:val="24"/>
                <w:szCs w:val="24"/>
                <w:lang w:eastAsia="en-US"/>
              </w:rPr>
              <w:t>январь 202</w:t>
            </w: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401" w:type="dxa"/>
          </w:tcPr>
          <w:p w:rsidR="00E95F7E" w:rsidRPr="00B01C6E" w:rsidRDefault="00E95F7E" w:rsidP="0072637B">
            <w:pPr>
              <w:jc w:val="both"/>
              <w:rPr>
                <w:sz w:val="24"/>
                <w:szCs w:val="24"/>
              </w:rPr>
            </w:pPr>
            <w:r w:rsidRPr="00B01C6E">
              <w:rPr>
                <w:sz w:val="24"/>
                <w:szCs w:val="24"/>
              </w:rPr>
              <w:t>Определение перечня профессиональных дефицитов педагогов</w:t>
            </w:r>
            <w:r>
              <w:rPr>
                <w:sz w:val="24"/>
                <w:szCs w:val="24"/>
              </w:rPr>
              <w:t xml:space="preserve">  целью </w:t>
            </w:r>
            <w:r w:rsidRPr="00861FDB">
              <w:rPr>
                <w:sz w:val="24"/>
                <w:szCs w:val="24"/>
              </w:rPr>
              <w:t xml:space="preserve">использования эффективных форм повышения квалификации </w:t>
            </w:r>
            <w:r>
              <w:rPr>
                <w:sz w:val="24"/>
                <w:szCs w:val="24"/>
              </w:rPr>
              <w:t>по вопросам профессиональных затруднений</w:t>
            </w:r>
          </w:p>
        </w:tc>
        <w:tc>
          <w:tcPr>
            <w:tcW w:w="2336" w:type="dxa"/>
          </w:tcPr>
          <w:p w:rsidR="00E95F7E" w:rsidRDefault="00B11620" w:rsidP="00B11620">
            <w:pPr>
              <w:rPr>
                <w:lang w:eastAsia="en-US"/>
              </w:rPr>
            </w:pPr>
            <w:r>
              <w:rPr>
                <w:lang w:eastAsia="en-US"/>
              </w:rPr>
              <w:t>Руководитель РМО,</w:t>
            </w:r>
          </w:p>
          <w:p w:rsidR="00B11620" w:rsidRPr="00B01C6E" w:rsidRDefault="00B11620" w:rsidP="00B116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ЦНППМ</w:t>
            </w:r>
          </w:p>
        </w:tc>
      </w:tr>
      <w:tr w:rsidR="00B11620" w:rsidRPr="003A7A92" w:rsidTr="00FC669F">
        <w:trPr>
          <w:trHeight w:val="690"/>
        </w:trPr>
        <w:tc>
          <w:tcPr>
            <w:tcW w:w="952" w:type="dxa"/>
          </w:tcPr>
          <w:p w:rsidR="00B11620" w:rsidRPr="003A7A92" w:rsidRDefault="00B11620" w:rsidP="004D64A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1.3.</w:t>
            </w:r>
          </w:p>
        </w:tc>
        <w:tc>
          <w:tcPr>
            <w:tcW w:w="4968" w:type="dxa"/>
          </w:tcPr>
          <w:p w:rsidR="00B11620" w:rsidRPr="006303E7" w:rsidRDefault="00B11620" w:rsidP="003C51FF">
            <w:pPr>
              <w:jc w:val="both"/>
              <w:rPr>
                <w:sz w:val="24"/>
                <w:szCs w:val="24"/>
              </w:rPr>
            </w:pPr>
            <w:r w:rsidRPr="006303E7">
              <w:rPr>
                <w:sz w:val="24"/>
                <w:szCs w:val="24"/>
              </w:rPr>
              <w:t>Формирование графиков проведения де</w:t>
            </w:r>
            <w:r>
              <w:rPr>
                <w:sz w:val="24"/>
                <w:szCs w:val="24"/>
              </w:rPr>
              <w:t>монстрационных экзаменов на 2026</w:t>
            </w:r>
            <w:r w:rsidRPr="006303E7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836" w:type="dxa"/>
            <w:gridSpan w:val="2"/>
          </w:tcPr>
          <w:p w:rsidR="00B11620" w:rsidRPr="006303E7" w:rsidRDefault="00B11620" w:rsidP="003C51F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03E7">
              <w:rPr>
                <w:rFonts w:eastAsia="Calibri"/>
                <w:sz w:val="24"/>
                <w:szCs w:val="24"/>
                <w:lang w:eastAsia="en-US"/>
              </w:rPr>
              <w:t>январь-февраль 202</w:t>
            </w: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401" w:type="dxa"/>
          </w:tcPr>
          <w:p w:rsidR="00B11620" w:rsidRPr="008B7863" w:rsidRDefault="00B11620" w:rsidP="003C51FF">
            <w:pPr>
              <w:jc w:val="both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По результатам демонстрационного экзамена  определяется уровень знаний, умений у студентов и выпускников ПОО, позволяющие вести профессиональную деятельность в определенной сфере и выполнять работу по конкретным специальностям в соответствии с российскими образовательными нормами и правилами в рамках национального проекта «Образование»</w:t>
            </w:r>
          </w:p>
        </w:tc>
        <w:tc>
          <w:tcPr>
            <w:tcW w:w="2336" w:type="dxa"/>
          </w:tcPr>
          <w:p w:rsidR="00B11620" w:rsidRPr="00913C37" w:rsidRDefault="00B11620" w:rsidP="00A050AD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Руководитель РМО </w:t>
            </w:r>
            <w:proofErr w:type="spellStart"/>
            <w:r w:rsidRPr="00913C37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913C37">
              <w:rPr>
                <w:rFonts w:eastAsia="Calibri"/>
                <w:sz w:val="24"/>
                <w:szCs w:val="24"/>
                <w:lang w:eastAsia="en-US"/>
              </w:rPr>
              <w:t xml:space="preserve"> Н.Е. </w:t>
            </w:r>
          </w:p>
        </w:tc>
      </w:tr>
      <w:tr w:rsidR="00B11620" w:rsidRPr="003A7A92" w:rsidTr="00FC669F">
        <w:trPr>
          <w:trHeight w:val="416"/>
        </w:trPr>
        <w:tc>
          <w:tcPr>
            <w:tcW w:w="14493" w:type="dxa"/>
            <w:gridSpan w:val="6"/>
          </w:tcPr>
          <w:p w:rsidR="00B11620" w:rsidRPr="006A53C3" w:rsidRDefault="00B11620" w:rsidP="00F32536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6A53C3">
              <w:rPr>
                <w:b/>
                <w:sz w:val="24"/>
                <w:szCs w:val="24"/>
              </w:rPr>
              <w:t>Профориентационое</w:t>
            </w:r>
            <w:proofErr w:type="spellEnd"/>
            <w:r w:rsidRPr="006A53C3">
              <w:rPr>
                <w:b/>
                <w:sz w:val="24"/>
                <w:szCs w:val="24"/>
              </w:rPr>
              <w:t xml:space="preserve"> сопровождение обучающихся в рамках проекта «Билет в будущее»</w:t>
            </w:r>
          </w:p>
        </w:tc>
      </w:tr>
      <w:tr w:rsidR="00B11620" w:rsidRPr="00652BE8" w:rsidTr="00FC669F">
        <w:tc>
          <w:tcPr>
            <w:tcW w:w="952" w:type="dxa"/>
          </w:tcPr>
          <w:p w:rsidR="00B11620" w:rsidRPr="003A7A92" w:rsidRDefault="00B11620" w:rsidP="00685BB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3A7A92">
              <w:rPr>
                <w:rFonts w:eastAsia="Calibri"/>
                <w:sz w:val="24"/>
                <w:szCs w:val="24"/>
                <w:lang w:eastAsia="en-US"/>
              </w:rPr>
              <w:t xml:space="preserve">.1. </w:t>
            </w:r>
          </w:p>
        </w:tc>
        <w:tc>
          <w:tcPr>
            <w:tcW w:w="4968" w:type="dxa"/>
          </w:tcPr>
          <w:p w:rsidR="00B11620" w:rsidRPr="003501A3" w:rsidRDefault="00B11620" w:rsidP="00AC5A7E">
            <w:pPr>
              <w:jc w:val="both"/>
              <w:rPr>
                <w:sz w:val="24"/>
                <w:szCs w:val="24"/>
              </w:rPr>
            </w:pPr>
            <w:r w:rsidRPr="003501A3">
              <w:rPr>
                <w:sz w:val="24"/>
                <w:szCs w:val="24"/>
              </w:rPr>
              <w:t xml:space="preserve">Региональный </w:t>
            </w:r>
            <w:proofErr w:type="spellStart"/>
            <w:r w:rsidRPr="003501A3">
              <w:rPr>
                <w:sz w:val="24"/>
                <w:szCs w:val="24"/>
              </w:rPr>
              <w:t>вебинар</w:t>
            </w:r>
            <w:proofErr w:type="spellEnd"/>
            <w:r w:rsidRPr="003501A3">
              <w:rPr>
                <w:sz w:val="24"/>
                <w:szCs w:val="24"/>
              </w:rPr>
              <w:t xml:space="preserve"> в рамках проекта Единая модель профориентации «Билет в будущее» в Чукотском автономном округе</w:t>
            </w:r>
            <w:r>
              <w:rPr>
                <w:sz w:val="24"/>
                <w:szCs w:val="24"/>
              </w:rPr>
              <w:t xml:space="preserve"> </w:t>
            </w:r>
            <w:r w:rsidRPr="003501A3">
              <w:rPr>
                <w:sz w:val="24"/>
                <w:szCs w:val="24"/>
              </w:rPr>
              <w:t>с профессиональными образовательными организациями</w:t>
            </w:r>
          </w:p>
        </w:tc>
        <w:tc>
          <w:tcPr>
            <w:tcW w:w="1767" w:type="dxa"/>
          </w:tcPr>
          <w:p w:rsidR="00B11620" w:rsidRPr="00520F85" w:rsidRDefault="00B11620" w:rsidP="00AC5A7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август-сентябрь 2025</w:t>
            </w:r>
          </w:p>
        </w:tc>
        <w:tc>
          <w:tcPr>
            <w:tcW w:w="4470" w:type="dxa"/>
            <w:gridSpan w:val="2"/>
          </w:tcPr>
          <w:p w:rsidR="00B11620" w:rsidRPr="003501A3" w:rsidRDefault="00B11620" w:rsidP="00AC5A7E">
            <w:pPr>
              <w:tabs>
                <w:tab w:val="left" w:pos="325"/>
              </w:tabs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Обсуждение ключевых аспектов</w:t>
            </w:r>
            <w:r w:rsidRPr="003501A3">
              <w:rPr>
                <w:bCs/>
                <w:sz w:val="24"/>
                <w:szCs w:val="24"/>
                <w:shd w:val="clear" w:color="auto" w:fill="FFFFFF"/>
              </w:rPr>
              <w:t xml:space="preserve"> р</w:t>
            </w:r>
            <w:r>
              <w:rPr>
                <w:bCs/>
                <w:sz w:val="24"/>
                <w:szCs w:val="24"/>
                <w:shd w:val="clear" w:color="auto" w:fill="FFFFFF"/>
              </w:rPr>
              <w:t>аботы в области профориентации:</w:t>
            </w:r>
          </w:p>
          <w:p w:rsidR="00B11620" w:rsidRPr="003501A3" w:rsidRDefault="00B11620" w:rsidP="00AC5A7E">
            <w:pPr>
              <w:numPr>
                <w:ilvl w:val="0"/>
                <w:numId w:val="4"/>
              </w:numPr>
              <w:tabs>
                <w:tab w:val="clear" w:pos="720"/>
                <w:tab w:val="left" w:pos="325"/>
              </w:tabs>
              <w:ind w:left="0" w:firstLine="0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 xml:space="preserve">актуализация списка </w:t>
            </w:r>
            <w:r w:rsidRPr="003501A3">
              <w:rPr>
                <w:bCs/>
                <w:sz w:val="24"/>
                <w:szCs w:val="24"/>
                <w:shd w:val="clear" w:color="auto" w:fill="FFFFFF"/>
              </w:rPr>
              <w:t>ответственных лиц в организациях;</w:t>
            </w:r>
          </w:p>
          <w:p w:rsidR="00B11620" w:rsidRPr="003501A3" w:rsidRDefault="00B11620" w:rsidP="00AC5A7E">
            <w:pPr>
              <w:numPr>
                <w:ilvl w:val="0"/>
                <w:numId w:val="4"/>
              </w:numPr>
              <w:tabs>
                <w:tab w:val="clear" w:pos="720"/>
                <w:tab w:val="left" w:pos="325"/>
              </w:tabs>
              <w:ind w:left="0" w:firstLine="0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3501A3">
              <w:rPr>
                <w:bCs/>
                <w:sz w:val="24"/>
                <w:szCs w:val="24"/>
                <w:shd w:val="clear" w:color="auto" w:fill="FFFFFF"/>
              </w:rPr>
              <w:t>определение сроков разработки программ профессиональных проб</w:t>
            </w:r>
          </w:p>
        </w:tc>
        <w:tc>
          <w:tcPr>
            <w:tcW w:w="2336" w:type="dxa"/>
          </w:tcPr>
          <w:p w:rsidR="00B11620" w:rsidRDefault="00B11620" w:rsidP="00B1162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Горелов В.С., </w:t>
            </w:r>
          </w:p>
          <w:p w:rsidR="00B11620" w:rsidRDefault="00B11620" w:rsidP="00B1162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ответственные за реализацию профессиональных проб в </w:t>
            </w:r>
            <w:r w:rsidRPr="00F15401">
              <w:rPr>
                <w:rFonts w:eastAsia="Calibri"/>
                <w:lang w:eastAsia="en-US"/>
              </w:rPr>
              <w:t xml:space="preserve">профессиональных </w:t>
            </w:r>
            <w:r w:rsidRPr="00F15401">
              <w:rPr>
                <w:rFonts w:eastAsia="Calibri"/>
                <w:lang w:eastAsia="en-US"/>
              </w:rPr>
              <w:lastRenderedPageBreak/>
              <w:t xml:space="preserve">образовательных организациях, </w:t>
            </w:r>
            <w:r>
              <w:rPr>
                <w:rFonts w:eastAsia="Calibri"/>
                <w:lang w:eastAsia="en-US"/>
              </w:rPr>
              <w:t>региональный оператор по единой модели профориентации «Билет в будущее»</w:t>
            </w:r>
          </w:p>
        </w:tc>
      </w:tr>
      <w:tr w:rsidR="00B11620" w:rsidRPr="00652BE8" w:rsidTr="00FC669F">
        <w:tc>
          <w:tcPr>
            <w:tcW w:w="952" w:type="dxa"/>
          </w:tcPr>
          <w:p w:rsidR="00B11620" w:rsidRPr="003A7A92" w:rsidRDefault="00B11620" w:rsidP="00985C5C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</w:t>
            </w:r>
            <w:r w:rsidRPr="003A7A92">
              <w:rPr>
                <w:rFonts w:eastAsia="Calibri"/>
                <w:sz w:val="24"/>
                <w:szCs w:val="24"/>
                <w:lang w:eastAsia="en-US"/>
              </w:rPr>
              <w:t xml:space="preserve">.2. </w:t>
            </w:r>
          </w:p>
        </w:tc>
        <w:tc>
          <w:tcPr>
            <w:tcW w:w="4968" w:type="dxa"/>
          </w:tcPr>
          <w:p w:rsidR="00B11620" w:rsidRDefault="00B11620" w:rsidP="00AC5A7E">
            <w:pPr>
              <w:jc w:val="both"/>
            </w:pPr>
            <w:r w:rsidRPr="003501A3">
              <w:t xml:space="preserve">Региональный </w:t>
            </w:r>
            <w:proofErr w:type="spellStart"/>
            <w:r w:rsidRPr="003501A3">
              <w:t>вебинар</w:t>
            </w:r>
            <w:proofErr w:type="spellEnd"/>
            <w:r w:rsidRPr="003501A3">
              <w:t xml:space="preserve"> в рамках проекта Единая модель профориентации «Билет в будущее» в Чукотском автономном округе с профессиональными образовательными организациями</w:t>
            </w:r>
          </w:p>
        </w:tc>
        <w:tc>
          <w:tcPr>
            <w:tcW w:w="1767" w:type="dxa"/>
          </w:tcPr>
          <w:p w:rsidR="00B11620" w:rsidRPr="00520F85" w:rsidRDefault="00B11620" w:rsidP="00AC5A7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август-сентябрь 2025</w:t>
            </w:r>
          </w:p>
        </w:tc>
        <w:tc>
          <w:tcPr>
            <w:tcW w:w="4470" w:type="dxa"/>
            <w:gridSpan w:val="2"/>
          </w:tcPr>
          <w:p w:rsidR="00B11620" w:rsidRPr="003501A3" w:rsidRDefault="00B11620" w:rsidP="000535E8">
            <w:pPr>
              <w:tabs>
                <w:tab w:val="left" w:pos="325"/>
              </w:tabs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Обучение</w:t>
            </w:r>
            <w:r w:rsidRPr="003501A3">
              <w:rPr>
                <w:bCs/>
                <w:sz w:val="24"/>
                <w:szCs w:val="24"/>
                <w:shd w:val="clear" w:color="auto" w:fill="FFFFFF"/>
              </w:rPr>
              <w:t xml:space="preserve"> работе в элементе платформы «Конструктор программ профессиональных проб (КППП)»</w:t>
            </w:r>
          </w:p>
        </w:tc>
        <w:tc>
          <w:tcPr>
            <w:tcW w:w="2336" w:type="dxa"/>
          </w:tcPr>
          <w:p w:rsidR="00B11620" w:rsidRDefault="00B11620" w:rsidP="00B1162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Горелов В.С., </w:t>
            </w:r>
          </w:p>
          <w:p w:rsidR="00B11620" w:rsidRDefault="00B11620" w:rsidP="00B1162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ответственные за реализацию профессиональных проб в </w:t>
            </w:r>
            <w:r w:rsidRPr="00F15401">
              <w:rPr>
                <w:rFonts w:eastAsia="Calibri"/>
                <w:lang w:eastAsia="en-US"/>
              </w:rPr>
              <w:t xml:space="preserve">профессиональных образовательных организациях, </w:t>
            </w:r>
            <w:r>
              <w:rPr>
                <w:rFonts w:eastAsia="Calibri"/>
                <w:lang w:eastAsia="en-US"/>
              </w:rPr>
              <w:t>региональный оператор по единой модели профориентации «Билет в будущее»</w:t>
            </w:r>
          </w:p>
        </w:tc>
      </w:tr>
      <w:tr w:rsidR="00B11620" w:rsidRPr="003A7A92" w:rsidTr="00FC669F">
        <w:tc>
          <w:tcPr>
            <w:tcW w:w="952" w:type="dxa"/>
          </w:tcPr>
          <w:p w:rsidR="00B11620" w:rsidRPr="003A7A92" w:rsidRDefault="00B11620" w:rsidP="00985C5C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968" w:type="dxa"/>
          </w:tcPr>
          <w:p w:rsidR="00B11620" w:rsidRDefault="00B11620" w:rsidP="00046BC4">
            <w:pPr>
              <w:jc w:val="both"/>
            </w:pPr>
            <w:r>
              <w:t xml:space="preserve">Составление рабочих программ профессиональных проб в рамках </w:t>
            </w:r>
            <w:r w:rsidRPr="00593571">
              <w:t>реализации мероприятий проекта по ранней профессиональной ориентации учащихся 8-11-х классов общеобразовательных организаций «Билет в будущее»</w:t>
            </w:r>
          </w:p>
        </w:tc>
        <w:tc>
          <w:tcPr>
            <w:tcW w:w="1767" w:type="dxa"/>
          </w:tcPr>
          <w:p w:rsidR="00B11620" w:rsidRDefault="00B11620" w:rsidP="00AC5A7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август-сентябрь 2025</w:t>
            </w:r>
          </w:p>
        </w:tc>
        <w:tc>
          <w:tcPr>
            <w:tcW w:w="4470" w:type="dxa"/>
            <w:gridSpan w:val="2"/>
          </w:tcPr>
          <w:p w:rsidR="00B11620" w:rsidRPr="008B7863" w:rsidRDefault="00B11620" w:rsidP="00AC5A7E">
            <w:pPr>
              <w:jc w:val="both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 xml:space="preserve">Разработка </w:t>
            </w:r>
            <w:r w:rsidRPr="00EF2469">
              <w:rPr>
                <w:bCs/>
                <w:shd w:val="clear" w:color="auto" w:fill="FFFFFF"/>
              </w:rPr>
              <w:t>рабочи</w:t>
            </w:r>
            <w:r>
              <w:rPr>
                <w:bCs/>
                <w:shd w:val="clear" w:color="auto" w:fill="FFFFFF"/>
              </w:rPr>
              <w:t>х</w:t>
            </w:r>
            <w:r w:rsidRPr="00EF2469">
              <w:rPr>
                <w:bCs/>
                <w:shd w:val="clear" w:color="auto" w:fill="FFFFFF"/>
              </w:rPr>
              <w:t xml:space="preserve"> программ профессиональных проб, обеспечивающих реализацию мероприятий проекта «Билет в будущее» по ранней профессиональной ориентации учащихся</w:t>
            </w:r>
          </w:p>
        </w:tc>
        <w:tc>
          <w:tcPr>
            <w:tcW w:w="2336" w:type="dxa"/>
          </w:tcPr>
          <w:p w:rsidR="00B11620" w:rsidRDefault="00B11620" w:rsidP="00B1162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Горелов В.С., </w:t>
            </w:r>
          </w:p>
          <w:p w:rsidR="00B11620" w:rsidRDefault="00B11620" w:rsidP="00B1162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ответственные за реализацию профессиональных проб в </w:t>
            </w:r>
            <w:r w:rsidRPr="00F15401">
              <w:rPr>
                <w:rFonts w:eastAsia="Calibri"/>
                <w:lang w:eastAsia="en-US"/>
              </w:rPr>
              <w:t xml:space="preserve">профессиональных образовательных организациях, </w:t>
            </w:r>
            <w:r>
              <w:rPr>
                <w:rFonts w:eastAsia="Calibri"/>
                <w:lang w:eastAsia="en-US"/>
              </w:rPr>
              <w:t>региональный оператор по единой модели профориентации «Билет в будущее»</w:t>
            </w:r>
          </w:p>
        </w:tc>
      </w:tr>
      <w:tr w:rsidR="00B11620" w:rsidRPr="003A7A92" w:rsidTr="00FC669F">
        <w:tc>
          <w:tcPr>
            <w:tcW w:w="952" w:type="dxa"/>
          </w:tcPr>
          <w:p w:rsidR="00B11620" w:rsidRDefault="00B11620" w:rsidP="00B31FB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2.4.</w:t>
            </w:r>
          </w:p>
        </w:tc>
        <w:tc>
          <w:tcPr>
            <w:tcW w:w="4968" w:type="dxa"/>
          </w:tcPr>
          <w:p w:rsidR="00B11620" w:rsidRDefault="00B11620" w:rsidP="00AC5A7E">
            <w:pPr>
              <w:jc w:val="both"/>
            </w:pPr>
            <w:r>
              <w:t>Согласование рабочих программ профессиональных проб с методологом «Фонд гуманитарных проектов»</w:t>
            </w:r>
          </w:p>
        </w:tc>
        <w:tc>
          <w:tcPr>
            <w:tcW w:w="1767" w:type="dxa"/>
          </w:tcPr>
          <w:p w:rsidR="00B11620" w:rsidRDefault="00B11620" w:rsidP="00AC5A7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сентябрь 2025</w:t>
            </w:r>
          </w:p>
        </w:tc>
        <w:tc>
          <w:tcPr>
            <w:tcW w:w="4470" w:type="dxa"/>
            <w:gridSpan w:val="2"/>
          </w:tcPr>
          <w:p w:rsidR="00B11620" w:rsidRPr="008B7863" w:rsidRDefault="00B11620" w:rsidP="00AC5A7E">
            <w:pPr>
              <w:jc w:val="both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 xml:space="preserve">Получение заключения  на проведение </w:t>
            </w:r>
            <w:r w:rsidRPr="009B5A31">
              <w:rPr>
                <w:bCs/>
                <w:shd w:val="clear" w:color="auto" w:fill="FFFFFF"/>
              </w:rPr>
              <w:t>профессиональных проб</w:t>
            </w:r>
            <w:r>
              <w:rPr>
                <w:bCs/>
                <w:shd w:val="clear" w:color="auto" w:fill="FFFFFF"/>
              </w:rPr>
              <w:t xml:space="preserve"> согласно разработанным программам с учетом тр</w:t>
            </w:r>
            <w:r w:rsidRPr="009B5A31">
              <w:rPr>
                <w:bCs/>
                <w:shd w:val="clear" w:color="auto" w:fill="FFFFFF"/>
              </w:rPr>
              <w:t>ебовани</w:t>
            </w:r>
            <w:r>
              <w:rPr>
                <w:bCs/>
                <w:shd w:val="clear" w:color="auto" w:fill="FFFFFF"/>
              </w:rPr>
              <w:t>й</w:t>
            </w:r>
            <w:r w:rsidRPr="009B5A31">
              <w:rPr>
                <w:bCs/>
                <w:shd w:val="clear" w:color="auto" w:fill="FFFFFF"/>
              </w:rPr>
              <w:t xml:space="preserve"> </w:t>
            </w:r>
            <w:r>
              <w:rPr>
                <w:bCs/>
                <w:shd w:val="clear" w:color="auto" w:fill="FFFFFF"/>
              </w:rPr>
              <w:t>«</w:t>
            </w:r>
            <w:r w:rsidRPr="009B5A31">
              <w:rPr>
                <w:bCs/>
                <w:shd w:val="clear" w:color="auto" w:fill="FFFFFF"/>
              </w:rPr>
              <w:t>Фонда гуманитарных проектов»</w:t>
            </w:r>
          </w:p>
        </w:tc>
        <w:tc>
          <w:tcPr>
            <w:tcW w:w="2336" w:type="dxa"/>
          </w:tcPr>
          <w:p w:rsidR="00B11620" w:rsidRDefault="00B11620" w:rsidP="00B1162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Горелов В.С., </w:t>
            </w:r>
          </w:p>
          <w:p w:rsidR="00B11620" w:rsidRDefault="00B11620" w:rsidP="00B1162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ответственные за реализацию профессиональных проб в </w:t>
            </w:r>
            <w:r w:rsidRPr="00F15401">
              <w:rPr>
                <w:rFonts w:eastAsia="Calibri"/>
                <w:lang w:eastAsia="en-US"/>
              </w:rPr>
              <w:t xml:space="preserve">профессиональных образовательных организациях, </w:t>
            </w:r>
            <w:r>
              <w:rPr>
                <w:rFonts w:eastAsia="Calibri"/>
                <w:lang w:eastAsia="en-US"/>
              </w:rPr>
              <w:t>региональный оператор по единой модели профориентации «Билет в будущее»</w:t>
            </w:r>
          </w:p>
        </w:tc>
      </w:tr>
      <w:tr w:rsidR="00B11620" w:rsidRPr="003A7A92" w:rsidTr="00FC669F">
        <w:tc>
          <w:tcPr>
            <w:tcW w:w="952" w:type="dxa"/>
          </w:tcPr>
          <w:p w:rsidR="00B11620" w:rsidRDefault="00B11620" w:rsidP="00B31FB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2.5.</w:t>
            </w:r>
          </w:p>
        </w:tc>
        <w:tc>
          <w:tcPr>
            <w:tcW w:w="4968" w:type="dxa"/>
          </w:tcPr>
          <w:p w:rsidR="00B11620" w:rsidRDefault="00B11620" w:rsidP="00AC5A7E">
            <w:pPr>
              <w:jc w:val="both"/>
            </w:pPr>
            <w:r>
              <w:t xml:space="preserve">Разработка расписания посещения профессиональных проб </w:t>
            </w:r>
            <w:r w:rsidRPr="00593571">
              <w:t>учащихся 8-11-х классов общеобразовательных организаций</w:t>
            </w:r>
          </w:p>
        </w:tc>
        <w:tc>
          <w:tcPr>
            <w:tcW w:w="1767" w:type="dxa"/>
          </w:tcPr>
          <w:p w:rsidR="00B11620" w:rsidRDefault="00B11620" w:rsidP="00AC5A7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октябрь 2025</w:t>
            </w:r>
          </w:p>
        </w:tc>
        <w:tc>
          <w:tcPr>
            <w:tcW w:w="4470" w:type="dxa"/>
            <w:gridSpan w:val="2"/>
          </w:tcPr>
          <w:p w:rsidR="00B11620" w:rsidRPr="008B7863" w:rsidRDefault="00B11620" w:rsidP="00AC5A7E">
            <w:pPr>
              <w:jc w:val="both"/>
              <w:rPr>
                <w:bCs/>
                <w:shd w:val="clear" w:color="auto" w:fill="FFFFFF"/>
              </w:rPr>
            </w:pPr>
            <w:bookmarkStart w:id="0" w:name="_GoBack"/>
            <w:bookmarkEnd w:id="0"/>
            <w:r>
              <w:rPr>
                <w:bCs/>
                <w:shd w:val="clear" w:color="auto" w:fill="FFFFFF"/>
              </w:rPr>
              <w:t>Подготовка расписания по посещению</w:t>
            </w:r>
            <w:r w:rsidRPr="00AF700B">
              <w:rPr>
                <w:bCs/>
                <w:shd w:val="clear" w:color="auto" w:fill="FFFFFF"/>
              </w:rPr>
              <w:t xml:space="preserve"> профессиональных проб учащимися 8–11-х классов общеобразовател</w:t>
            </w:r>
            <w:r>
              <w:rPr>
                <w:bCs/>
                <w:shd w:val="clear" w:color="auto" w:fill="FFFFFF"/>
              </w:rPr>
              <w:t>ьных организаций, обеспечивающего</w:t>
            </w:r>
            <w:r w:rsidRPr="00AF700B">
              <w:rPr>
                <w:bCs/>
                <w:shd w:val="clear" w:color="auto" w:fill="FFFFFF"/>
              </w:rPr>
              <w:t xml:space="preserve"> систематическую и своевременную организацию их участия в мероприятиях, направленных на раннюю профессиональную ориентацию</w:t>
            </w:r>
          </w:p>
        </w:tc>
        <w:tc>
          <w:tcPr>
            <w:tcW w:w="2336" w:type="dxa"/>
          </w:tcPr>
          <w:p w:rsidR="00B11620" w:rsidRDefault="00B11620" w:rsidP="00B1162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Горелов В.С., </w:t>
            </w:r>
          </w:p>
          <w:p w:rsidR="00B11620" w:rsidRDefault="00B11620" w:rsidP="00B1162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ответственные за реализацию профессиональных проб в </w:t>
            </w:r>
            <w:r w:rsidRPr="00F15401">
              <w:rPr>
                <w:rFonts w:eastAsia="Calibri"/>
                <w:lang w:eastAsia="en-US"/>
              </w:rPr>
              <w:t>профессиональных образовательных организациях</w:t>
            </w:r>
            <w:r>
              <w:rPr>
                <w:rFonts w:eastAsia="Calibri"/>
                <w:lang w:eastAsia="en-US"/>
              </w:rPr>
              <w:t xml:space="preserve">, педагог-навигатор </w:t>
            </w:r>
            <w:r w:rsidRPr="00593571">
              <w:t>общеобразовательных организаций</w:t>
            </w:r>
          </w:p>
        </w:tc>
      </w:tr>
      <w:tr w:rsidR="00B11620" w:rsidRPr="003A7A92" w:rsidTr="00FC669F">
        <w:tc>
          <w:tcPr>
            <w:tcW w:w="952" w:type="dxa"/>
          </w:tcPr>
          <w:p w:rsidR="00B11620" w:rsidRDefault="00B11620" w:rsidP="00B31FB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2.6.</w:t>
            </w:r>
          </w:p>
        </w:tc>
        <w:tc>
          <w:tcPr>
            <w:tcW w:w="4968" w:type="dxa"/>
          </w:tcPr>
          <w:p w:rsidR="00B11620" w:rsidRDefault="00B11620" w:rsidP="00E56772">
            <w:pPr>
              <w:jc w:val="both"/>
            </w:pPr>
            <w:r>
              <w:t xml:space="preserve">Проведение профессиональных проб для </w:t>
            </w:r>
            <w:r w:rsidRPr="00593571">
              <w:t>учащихся 8-11-х классов общеобразовательных организаций</w:t>
            </w:r>
            <w:r>
              <w:t xml:space="preserve"> согласно расписанию</w:t>
            </w:r>
          </w:p>
        </w:tc>
        <w:tc>
          <w:tcPr>
            <w:tcW w:w="1767" w:type="dxa"/>
          </w:tcPr>
          <w:p w:rsidR="00B11620" w:rsidRDefault="00B11620" w:rsidP="00AA7B2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октябрь-ноябрь 2025</w:t>
            </w:r>
          </w:p>
        </w:tc>
        <w:tc>
          <w:tcPr>
            <w:tcW w:w="4470" w:type="dxa"/>
            <w:gridSpan w:val="2"/>
          </w:tcPr>
          <w:p w:rsidR="00B11620" w:rsidRPr="008B7863" w:rsidRDefault="00B11620" w:rsidP="00E56772">
            <w:pPr>
              <w:jc w:val="both"/>
              <w:rPr>
                <w:bCs/>
                <w:shd w:val="clear" w:color="auto" w:fill="FFFFFF"/>
              </w:rPr>
            </w:pPr>
            <w:r w:rsidRPr="006A28BB">
              <w:rPr>
                <w:bCs/>
                <w:shd w:val="clear" w:color="auto" w:fill="FFFFFF"/>
              </w:rPr>
              <w:t xml:space="preserve">Создание условий для формирования профессиональных интересов и навыков учащихся 8–11 классов </w:t>
            </w:r>
            <w:r>
              <w:rPr>
                <w:bCs/>
                <w:shd w:val="clear" w:color="auto" w:fill="FFFFFF"/>
              </w:rPr>
              <w:t xml:space="preserve">посредством </w:t>
            </w:r>
            <w:r w:rsidRPr="006A28BB">
              <w:rPr>
                <w:bCs/>
                <w:shd w:val="clear" w:color="auto" w:fill="FFFFFF"/>
              </w:rPr>
              <w:t>проведения профессиональных проб в организациях среднего профессионального образования в соответствии с утвержденным расписанием</w:t>
            </w:r>
          </w:p>
        </w:tc>
        <w:tc>
          <w:tcPr>
            <w:tcW w:w="2336" w:type="dxa"/>
          </w:tcPr>
          <w:p w:rsidR="00B11620" w:rsidRDefault="00B11620" w:rsidP="00B1162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Горелов В.С., </w:t>
            </w:r>
          </w:p>
          <w:p w:rsidR="00B11620" w:rsidRDefault="00B11620" w:rsidP="00B1162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ответственные за реализацию профессиональных проб в </w:t>
            </w:r>
            <w:r w:rsidRPr="00F15401">
              <w:rPr>
                <w:rFonts w:eastAsia="Calibri"/>
                <w:lang w:eastAsia="en-US"/>
              </w:rPr>
              <w:t>профессиональных образовательных организациях</w:t>
            </w:r>
            <w:r>
              <w:rPr>
                <w:rFonts w:eastAsia="Calibri"/>
                <w:lang w:eastAsia="en-US"/>
              </w:rPr>
              <w:t xml:space="preserve">, педагог-навигатор </w:t>
            </w:r>
            <w:r w:rsidRPr="00593571">
              <w:t>общеобразовательных организаций</w:t>
            </w:r>
          </w:p>
        </w:tc>
      </w:tr>
      <w:tr w:rsidR="00B11620" w:rsidRPr="003A7A92" w:rsidTr="00FC669F">
        <w:tc>
          <w:tcPr>
            <w:tcW w:w="14493" w:type="dxa"/>
            <w:gridSpan w:val="6"/>
          </w:tcPr>
          <w:p w:rsidR="00B11620" w:rsidRPr="00913C37" w:rsidRDefault="00B11620" w:rsidP="00F1122C">
            <w:pPr>
              <w:pStyle w:val="a4"/>
              <w:numPr>
                <w:ilvl w:val="0"/>
                <w:numId w:val="3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511100">
              <w:rPr>
                <w:b/>
                <w:sz w:val="24"/>
                <w:szCs w:val="24"/>
              </w:rPr>
              <w:t xml:space="preserve">Методическое сопровождение </w:t>
            </w:r>
            <w:r>
              <w:rPr>
                <w:b/>
                <w:sz w:val="24"/>
                <w:szCs w:val="24"/>
              </w:rPr>
              <w:t xml:space="preserve">конкурсов профессионального мастерства, научно-практических конференций </w:t>
            </w:r>
            <w:r w:rsidRPr="00511100">
              <w:rPr>
                <w:b/>
                <w:sz w:val="24"/>
                <w:szCs w:val="24"/>
              </w:rPr>
              <w:t xml:space="preserve">в </w:t>
            </w:r>
            <w:r>
              <w:rPr>
                <w:b/>
                <w:sz w:val="24"/>
                <w:szCs w:val="24"/>
              </w:rPr>
              <w:t xml:space="preserve">организациях СПО </w:t>
            </w:r>
          </w:p>
        </w:tc>
      </w:tr>
      <w:tr w:rsidR="00B11620" w:rsidRPr="003A7A92" w:rsidTr="00FC669F">
        <w:tc>
          <w:tcPr>
            <w:tcW w:w="952" w:type="dxa"/>
          </w:tcPr>
          <w:p w:rsidR="00B11620" w:rsidRPr="003A7A92" w:rsidRDefault="00B11620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3A7A92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968" w:type="dxa"/>
          </w:tcPr>
          <w:p w:rsidR="00B11620" w:rsidRPr="0042007D" w:rsidRDefault="00B11620" w:rsidP="000F77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регионального этапа всероссийского конкурса среди педагогических работников системы среднего профессионального образования «Мастер года»</w:t>
            </w:r>
          </w:p>
        </w:tc>
        <w:tc>
          <w:tcPr>
            <w:tcW w:w="1836" w:type="dxa"/>
            <w:gridSpan w:val="2"/>
          </w:tcPr>
          <w:p w:rsidR="00B11620" w:rsidRPr="0042007D" w:rsidRDefault="00B11620" w:rsidP="000F77F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март 2026 </w:t>
            </w:r>
          </w:p>
        </w:tc>
        <w:tc>
          <w:tcPr>
            <w:tcW w:w="4401" w:type="dxa"/>
          </w:tcPr>
          <w:p w:rsidR="00B11620" w:rsidRPr="0042007D" w:rsidRDefault="00B11620" w:rsidP="00F1122C">
            <w:pPr>
              <w:widowControl w:val="0"/>
              <w:spacing w:line="236" w:lineRule="auto"/>
              <w:ind w:right="-38"/>
              <w:jc w:val="both"/>
              <w:rPr>
                <w:bCs/>
                <w:color w:val="000000"/>
                <w:sz w:val="24"/>
                <w:szCs w:val="24"/>
              </w:rPr>
            </w:pPr>
            <w:r w:rsidRPr="0088720D">
              <w:rPr>
                <w:sz w:val="24"/>
                <w:szCs w:val="24"/>
              </w:rPr>
              <w:t>Региональный этап всероссийского конкурса среди педагогических работников</w:t>
            </w:r>
            <w:r>
              <w:rPr>
                <w:sz w:val="24"/>
                <w:szCs w:val="24"/>
              </w:rPr>
              <w:t xml:space="preserve"> системы среднего профессионального образования «Мастер года» проводится с целью распространения передовых идей и инновационного опыта лучших педагогических работников, реализующих программы среднего профессионального образования, повышения престижа педагогической профессии, поддержки и поощрения педагогических работников, формирования и развития кадрового потенциала системы среднего профессионального образования</w:t>
            </w:r>
          </w:p>
        </w:tc>
        <w:tc>
          <w:tcPr>
            <w:tcW w:w="2336" w:type="dxa"/>
          </w:tcPr>
          <w:p w:rsidR="00B11620" w:rsidRPr="00913C37" w:rsidRDefault="00B11620" w:rsidP="00CD777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ПОО</w:t>
            </w:r>
          </w:p>
        </w:tc>
      </w:tr>
      <w:tr w:rsidR="00B11620" w:rsidRPr="003A7A92" w:rsidTr="00FC669F">
        <w:tc>
          <w:tcPr>
            <w:tcW w:w="952" w:type="dxa"/>
          </w:tcPr>
          <w:p w:rsidR="00B11620" w:rsidRPr="003A7A92" w:rsidRDefault="00B11620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3A7A92">
              <w:rPr>
                <w:rFonts w:eastAsia="Calibri"/>
                <w:sz w:val="24"/>
                <w:szCs w:val="24"/>
                <w:lang w:eastAsia="en-US"/>
              </w:rPr>
              <w:t xml:space="preserve">.2. </w:t>
            </w:r>
          </w:p>
        </w:tc>
        <w:tc>
          <w:tcPr>
            <w:tcW w:w="4968" w:type="dxa"/>
          </w:tcPr>
          <w:p w:rsidR="00B11620" w:rsidRPr="00511100" w:rsidRDefault="00B11620" w:rsidP="00685BBB">
            <w:pPr>
              <w:pStyle w:val="Default"/>
              <w:spacing w:line="0" w:lineRule="atLeast"/>
              <w:jc w:val="both"/>
            </w:pPr>
            <w:r>
              <w:t>Участие в финальном этапе всероссийского конкурса среди педагогических работников системы среднего профессионального образования «Мастер года»</w:t>
            </w:r>
          </w:p>
        </w:tc>
        <w:tc>
          <w:tcPr>
            <w:tcW w:w="1836" w:type="dxa"/>
            <w:gridSpan w:val="2"/>
          </w:tcPr>
          <w:p w:rsidR="00B11620" w:rsidRPr="00511100" w:rsidRDefault="00B11620" w:rsidP="00167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сентябрь-октябрь 2026</w:t>
            </w:r>
          </w:p>
        </w:tc>
        <w:tc>
          <w:tcPr>
            <w:tcW w:w="4401" w:type="dxa"/>
          </w:tcPr>
          <w:p w:rsidR="00B11620" w:rsidRPr="00851A8C" w:rsidRDefault="00B11620" w:rsidP="00685BBB">
            <w:pPr>
              <w:jc w:val="both"/>
              <w:rPr>
                <w:sz w:val="24"/>
                <w:szCs w:val="24"/>
              </w:rPr>
            </w:pPr>
            <w:r w:rsidRPr="00851A8C">
              <w:rPr>
                <w:sz w:val="24"/>
                <w:szCs w:val="24"/>
                <w:shd w:val="clear" w:color="auto" w:fill="FFFFFF"/>
              </w:rPr>
              <w:t>Всероссийский конкурс среди педагогических работников системы среднего профессионального образования «Мастер года» проводится с целью формирования и развития кадрового потенциала системы среднего профессионального образования. Всероссийский конкурс проводится для мастеров производственного обучения или преподавателей учебных дисциплин, профессиональных модулей, междисциплинарных курсов, практик профессионального цикла</w:t>
            </w:r>
          </w:p>
        </w:tc>
        <w:tc>
          <w:tcPr>
            <w:tcW w:w="2336" w:type="dxa"/>
          </w:tcPr>
          <w:p w:rsidR="00B11620" w:rsidRPr="00511100" w:rsidRDefault="00B11620" w:rsidP="004041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ПОО</w:t>
            </w:r>
          </w:p>
        </w:tc>
      </w:tr>
      <w:tr w:rsidR="00B11620" w:rsidRPr="003A7A92" w:rsidTr="00FC669F">
        <w:tc>
          <w:tcPr>
            <w:tcW w:w="952" w:type="dxa"/>
          </w:tcPr>
          <w:p w:rsidR="00B11620" w:rsidRPr="003A7A92" w:rsidRDefault="00B11620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3A7A92">
              <w:rPr>
                <w:rFonts w:eastAsia="Calibri"/>
                <w:sz w:val="24"/>
                <w:szCs w:val="24"/>
                <w:lang w:eastAsia="en-US"/>
              </w:rPr>
              <w:t>.3.</w:t>
            </w:r>
          </w:p>
        </w:tc>
        <w:tc>
          <w:tcPr>
            <w:tcW w:w="4968" w:type="dxa"/>
          </w:tcPr>
          <w:p w:rsidR="00B11620" w:rsidRPr="00511100" w:rsidRDefault="00B11620" w:rsidP="00494734">
            <w:pPr>
              <w:pStyle w:val="Default"/>
              <w:spacing w:line="0" w:lineRule="atLeast"/>
              <w:jc w:val="both"/>
            </w:pPr>
            <w:r>
              <w:t xml:space="preserve">Организация и проведение ежегодной всероссийской научно-практической конференции «Сегодня – первые шаги, завтра – большая наука!» </w:t>
            </w:r>
          </w:p>
        </w:tc>
        <w:tc>
          <w:tcPr>
            <w:tcW w:w="1836" w:type="dxa"/>
            <w:gridSpan w:val="2"/>
          </w:tcPr>
          <w:p w:rsidR="00B11620" w:rsidRPr="00511100" w:rsidRDefault="00B11620" w:rsidP="004947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2026</w:t>
            </w:r>
          </w:p>
        </w:tc>
        <w:tc>
          <w:tcPr>
            <w:tcW w:w="4401" w:type="dxa"/>
          </w:tcPr>
          <w:p w:rsidR="00B11620" w:rsidRPr="00511100" w:rsidRDefault="00B11620" w:rsidP="00851A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Конференция проводится с</w:t>
            </w:r>
            <w:r w:rsidRPr="00067AEF">
              <w:rPr>
                <w:sz w:val="24"/>
                <w:szCs w:val="24"/>
              </w:rPr>
              <w:t xml:space="preserve"> целью развития научно-исследовательски</w:t>
            </w:r>
            <w:r>
              <w:rPr>
                <w:sz w:val="24"/>
                <w:szCs w:val="24"/>
              </w:rPr>
              <w:t xml:space="preserve">х навыков обучающихся ПОО Чукотского автономного округа. </w:t>
            </w:r>
            <w:r>
              <w:t>По итогам конференции публикуется сборник тезисов докладов</w:t>
            </w:r>
          </w:p>
        </w:tc>
        <w:tc>
          <w:tcPr>
            <w:tcW w:w="2336" w:type="dxa"/>
          </w:tcPr>
          <w:p w:rsidR="00B11620" w:rsidRDefault="00B11620" w:rsidP="004947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ГАПОУ ЧМК</w:t>
            </w:r>
          </w:p>
          <w:p w:rsidR="00B11620" w:rsidRPr="00511100" w:rsidRDefault="00B11620" w:rsidP="004947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ПОО</w:t>
            </w:r>
          </w:p>
        </w:tc>
      </w:tr>
    </w:tbl>
    <w:p w:rsidR="00FC669F" w:rsidRDefault="00FC669F" w:rsidP="00B11620">
      <w:pPr>
        <w:jc w:val="right"/>
        <w:rPr>
          <w:rFonts w:eastAsia="Calibri"/>
          <w:lang w:eastAsia="en-US"/>
        </w:rPr>
      </w:pPr>
    </w:p>
    <w:p w:rsidR="0036328B" w:rsidRPr="0065666E" w:rsidRDefault="00B11620" w:rsidP="00B11620">
      <w:pPr>
        <w:jc w:val="right"/>
      </w:pPr>
      <w:r>
        <w:rPr>
          <w:rFonts w:eastAsia="Calibri"/>
          <w:lang w:eastAsia="en-US"/>
        </w:rPr>
        <w:t xml:space="preserve">Руководитель РМО </w:t>
      </w:r>
      <w:r w:rsidR="00EF3537" w:rsidRPr="0065666E">
        <w:rPr>
          <w:rFonts w:eastAsia="Calibri"/>
          <w:lang w:eastAsia="en-US"/>
        </w:rPr>
        <w:t xml:space="preserve">Н.Е. </w:t>
      </w:r>
      <w:proofErr w:type="spellStart"/>
      <w:r w:rsidR="00EF3537" w:rsidRPr="0065666E">
        <w:rPr>
          <w:rFonts w:eastAsia="Calibri"/>
          <w:lang w:eastAsia="en-US"/>
        </w:rPr>
        <w:t>Тогошиева</w:t>
      </w:r>
      <w:proofErr w:type="spellEnd"/>
    </w:p>
    <w:sectPr w:rsidR="0036328B" w:rsidRPr="0065666E" w:rsidSect="002774D6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AB"/>
    <w:multiLevelType w:val="multilevel"/>
    <w:tmpl w:val="FC1EB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4D049F1"/>
    <w:multiLevelType w:val="multilevel"/>
    <w:tmpl w:val="DF64B2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savePreviewPicture/>
  <w:compat/>
  <w:rsids>
    <w:rsidRoot w:val="00FA5503"/>
    <w:rsid w:val="00002BDD"/>
    <w:rsid w:val="000036F3"/>
    <w:rsid w:val="00015B1B"/>
    <w:rsid w:val="00017A75"/>
    <w:rsid w:val="00026384"/>
    <w:rsid w:val="0003589C"/>
    <w:rsid w:val="00035D71"/>
    <w:rsid w:val="000418F2"/>
    <w:rsid w:val="00046BC4"/>
    <w:rsid w:val="000535E8"/>
    <w:rsid w:val="00054382"/>
    <w:rsid w:val="0005732E"/>
    <w:rsid w:val="00067AEF"/>
    <w:rsid w:val="000A0B5C"/>
    <w:rsid w:val="000D3D09"/>
    <w:rsid w:val="000E31A7"/>
    <w:rsid w:val="00115BCC"/>
    <w:rsid w:val="0012139D"/>
    <w:rsid w:val="00123BD4"/>
    <w:rsid w:val="00123DD9"/>
    <w:rsid w:val="0013259A"/>
    <w:rsid w:val="0013753D"/>
    <w:rsid w:val="00137EB4"/>
    <w:rsid w:val="001401E8"/>
    <w:rsid w:val="00141FE6"/>
    <w:rsid w:val="0014625A"/>
    <w:rsid w:val="0016276A"/>
    <w:rsid w:val="00162999"/>
    <w:rsid w:val="001670E3"/>
    <w:rsid w:val="00167394"/>
    <w:rsid w:val="001863A2"/>
    <w:rsid w:val="001D0DA4"/>
    <w:rsid w:val="001F486A"/>
    <w:rsid w:val="001F7584"/>
    <w:rsid w:val="00200A0A"/>
    <w:rsid w:val="00215DD5"/>
    <w:rsid w:val="002249F3"/>
    <w:rsid w:val="00243316"/>
    <w:rsid w:val="002443B1"/>
    <w:rsid w:val="00254C02"/>
    <w:rsid w:val="00257E95"/>
    <w:rsid w:val="002774D6"/>
    <w:rsid w:val="002A43EE"/>
    <w:rsid w:val="002A57F6"/>
    <w:rsid w:val="002B755E"/>
    <w:rsid w:val="002C4427"/>
    <w:rsid w:val="002E005F"/>
    <w:rsid w:val="002E3C05"/>
    <w:rsid w:val="002E5EAE"/>
    <w:rsid w:val="002F7DB3"/>
    <w:rsid w:val="003115AB"/>
    <w:rsid w:val="003341EC"/>
    <w:rsid w:val="00336769"/>
    <w:rsid w:val="0034077E"/>
    <w:rsid w:val="00345B82"/>
    <w:rsid w:val="0034658C"/>
    <w:rsid w:val="00353807"/>
    <w:rsid w:val="00354A48"/>
    <w:rsid w:val="0036328B"/>
    <w:rsid w:val="003704C8"/>
    <w:rsid w:val="003837CC"/>
    <w:rsid w:val="003856EC"/>
    <w:rsid w:val="003909F1"/>
    <w:rsid w:val="00392298"/>
    <w:rsid w:val="0039718D"/>
    <w:rsid w:val="003A7A92"/>
    <w:rsid w:val="003A7DA7"/>
    <w:rsid w:val="003B4793"/>
    <w:rsid w:val="003C7366"/>
    <w:rsid w:val="003D0EA2"/>
    <w:rsid w:val="003D3801"/>
    <w:rsid w:val="003D70BA"/>
    <w:rsid w:val="003E60BD"/>
    <w:rsid w:val="00400BE1"/>
    <w:rsid w:val="00403489"/>
    <w:rsid w:val="0041308F"/>
    <w:rsid w:val="00414DCD"/>
    <w:rsid w:val="00427386"/>
    <w:rsid w:val="00433AEA"/>
    <w:rsid w:val="00434C50"/>
    <w:rsid w:val="00435F3C"/>
    <w:rsid w:val="00443BBC"/>
    <w:rsid w:val="00445266"/>
    <w:rsid w:val="00446416"/>
    <w:rsid w:val="00467C68"/>
    <w:rsid w:val="0047193C"/>
    <w:rsid w:val="0048493F"/>
    <w:rsid w:val="004C5CF0"/>
    <w:rsid w:val="004C6356"/>
    <w:rsid w:val="004D1B67"/>
    <w:rsid w:val="004D55B8"/>
    <w:rsid w:val="004F623D"/>
    <w:rsid w:val="00501681"/>
    <w:rsid w:val="00513BAE"/>
    <w:rsid w:val="00520F85"/>
    <w:rsid w:val="005360B1"/>
    <w:rsid w:val="005369C3"/>
    <w:rsid w:val="00554DF3"/>
    <w:rsid w:val="0056009E"/>
    <w:rsid w:val="00562D6C"/>
    <w:rsid w:val="005716F6"/>
    <w:rsid w:val="00585B59"/>
    <w:rsid w:val="005945EB"/>
    <w:rsid w:val="005A0C84"/>
    <w:rsid w:val="005B3A4E"/>
    <w:rsid w:val="005B4CB9"/>
    <w:rsid w:val="005C7E42"/>
    <w:rsid w:val="005F1167"/>
    <w:rsid w:val="005F2510"/>
    <w:rsid w:val="005F537D"/>
    <w:rsid w:val="00602F62"/>
    <w:rsid w:val="00611448"/>
    <w:rsid w:val="00622DA5"/>
    <w:rsid w:val="00624BAC"/>
    <w:rsid w:val="006303E7"/>
    <w:rsid w:val="00634BB0"/>
    <w:rsid w:val="0065666E"/>
    <w:rsid w:val="00656E12"/>
    <w:rsid w:val="00676166"/>
    <w:rsid w:val="0068430D"/>
    <w:rsid w:val="006A4E89"/>
    <w:rsid w:val="006A50C9"/>
    <w:rsid w:val="006A53C3"/>
    <w:rsid w:val="006B7E1B"/>
    <w:rsid w:val="006C2D5D"/>
    <w:rsid w:val="006C5669"/>
    <w:rsid w:val="006C6C9E"/>
    <w:rsid w:val="006E0B23"/>
    <w:rsid w:val="0071622F"/>
    <w:rsid w:val="007371B2"/>
    <w:rsid w:val="00757ADD"/>
    <w:rsid w:val="00765FEB"/>
    <w:rsid w:val="00766EB0"/>
    <w:rsid w:val="00781E3C"/>
    <w:rsid w:val="00794E5D"/>
    <w:rsid w:val="007C6EB8"/>
    <w:rsid w:val="007E599E"/>
    <w:rsid w:val="007F0E11"/>
    <w:rsid w:val="007F34F2"/>
    <w:rsid w:val="007F6DB2"/>
    <w:rsid w:val="00800777"/>
    <w:rsid w:val="00837F6D"/>
    <w:rsid w:val="0084172B"/>
    <w:rsid w:val="00842345"/>
    <w:rsid w:val="00851A8C"/>
    <w:rsid w:val="008526CA"/>
    <w:rsid w:val="00861FDB"/>
    <w:rsid w:val="00865F51"/>
    <w:rsid w:val="0087527C"/>
    <w:rsid w:val="0087561A"/>
    <w:rsid w:val="00886C1B"/>
    <w:rsid w:val="00886F71"/>
    <w:rsid w:val="0088720D"/>
    <w:rsid w:val="008A1D9A"/>
    <w:rsid w:val="008A32D2"/>
    <w:rsid w:val="008A3F2D"/>
    <w:rsid w:val="008B1CED"/>
    <w:rsid w:val="008B7863"/>
    <w:rsid w:val="008C47F9"/>
    <w:rsid w:val="008C66D5"/>
    <w:rsid w:val="008D4EF4"/>
    <w:rsid w:val="008F22C6"/>
    <w:rsid w:val="008F761D"/>
    <w:rsid w:val="00913C37"/>
    <w:rsid w:val="00916889"/>
    <w:rsid w:val="00925141"/>
    <w:rsid w:val="0092666E"/>
    <w:rsid w:val="009341D3"/>
    <w:rsid w:val="00934F95"/>
    <w:rsid w:val="00947DB9"/>
    <w:rsid w:val="00951EAF"/>
    <w:rsid w:val="00956ABF"/>
    <w:rsid w:val="00960DA3"/>
    <w:rsid w:val="00962D58"/>
    <w:rsid w:val="00965732"/>
    <w:rsid w:val="00974B1E"/>
    <w:rsid w:val="00990BB3"/>
    <w:rsid w:val="009937AE"/>
    <w:rsid w:val="009C372A"/>
    <w:rsid w:val="009D31F7"/>
    <w:rsid w:val="009D3536"/>
    <w:rsid w:val="009F3A26"/>
    <w:rsid w:val="009F5AF3"/>
    <w:rsid w:val="00A02037"/>
    <w:rsid w:val="00A0229B"/>
    <w:rsid w:val="00A33DBE"/>
    <w:rsid w:val="00A34F8C"/>
    <w:rsid w:val="00A40809"/>
    <w:rsid w:val="00A5340A"/>
    <w:rsid w:val="00A608BC"/>
    <w:rsid w:val="00A6228A"/>
    <w:rsid w:val="00A74035"/>
    <w:rsid w:val="00A924DA"/>
    <w:rsid w:val="00A94F70"/>
    <w:rsid w:val="00AA4092"/>
    <w:rsid w:val="00AA5FA8"/>
    <w:rsid w:val="00AB4E45"/>
    <w:rsid w:val="00AC34B4"/>
    <w:rsid w:val="00AD186F"/>
    <w:rsid w:val="00AE4932"/>
    <w:rsid w:val="00AE56E9"/>
    <w:rsid w:val="00AF0FE5"/>
    <w:rsid w:val="00AF5931"/>
    <w:rsid w:val="00B01C6E"/>
    <w:rsid w:val="00B10940"/>
    <w:rsid w:val="00B11620"/>
    <w:rsid w:val="00B246B6"/>
    <w:rsid w:val="00B279D1"/>
    <w:rsid w:val="00B60A7B"/>
    <w:rsid w:val="00B63C2D"/>
    <w:rsid w:val="00B84329"/>
    <w:rsid w:val="00B85204"/>
    <w:rsid w:val="00B97215"/>
    <w:rsid w:val="00BA741B"/>
    <w:rsid w:val="00BB03BD"/>
    <w:rsid w:val="00BC0337"/>
    <w:rsid w:val="00BC3948"/>
    <w:rsid w:val="00BC79DC"/>
    <w:rsid w:val="00BD2198"/>
    <w:rsid w:val="00BD2CC6"/>
    <w:rsid w:val="00BD39E0"/>
    <w:rsid w:val="00BE61C4"/>
    <w:rsid w:val="00BF4C17"/>
    <w:rsid w:val="00C0178F"/>
    <w:rsid w:val="00C128A9"/>
    <w:rsid w:val="00C307F7"/>
    <w:rsid w:val="00C30DA0"/>
    <w:rsid w:val="00C33BE8"/>
    <w:rsid w:val="00C35807"/>
    <w:rsid w:val="00C37579"/>
    <w:rsid w:val="00C51ABD"/>
    <w:rsid w:val="00C84651"/>
    <w:rsid w:val="00C920A1"/>
    <w:rsid w:val="00C94B1F"/>
    <w:rsid w:val="00CA69F5"/>
    <w:rsid w:val="00CB5FDC"/>
    <w:rsid w:val="00CD7775"/>
    <w:rsid w:val="00CE465D"/>
    <w:rsid w:val="00CE52BC"/>
    <w:rsid w:val="00CF00F5"/>
    <w:rsid w:val="00D04343"/>
    <w:rsid w:val="00D232CF"/>
    <w:rsid w:val="00D56E23"/>
    <w:rsid w:val="00D72533"/>
    <w:rsid w:val="00D77E32"/>
    <w:rsid w:val="00D90391"/>
    <w:rsid w:val="00DB52A6"/>
    <w:rsid w:val="00DD29F8"/>
    <w:rsid w:val="00DD7B2A"/>
    <w:rsid w:val="00E064B8"/>
    <w:rsid w:val="00E11C31"/>
    <w:rsid w:val="00E173E2"/>
    <w:rsid w:val="00E23E46"/>
    <w:rsid w:val="00E535E2"/>
    <w:rsid w:val="00E56772"/>
    <w:rsid w:val="00E673BE"/>
    <w:rsid w:val="00E77B0F"/>
    <w:rsid w:val="00E95F7E"/>
    <w:rsid w:val="00E9701F"/>
    <w:rsid w:val="00EC18A7"/>
    <w:rsid w:val="00ED57F5"/>
    <w:rsid w:val="00EF3537"/>
    <w:rsid w:val="00F1122C"/>
    <w:rsid w:val="00F206B4"/>
    <w:rsid w:val="00F21DAF"/>
    <w:rsid w:val="00F238B6"/>
    <w:rsid w:val="00F26DAA"/>
    <w:rsid w:val="00F27C38"/>
    <w:rsid w:val="00F32536"/>
    <w:rsid w:val="00F41552"/>
    <w:rsid w:val="00F56178"/>
    <w:rsid w:val="00F65D58"/>
    <w:rsid w:val="00F76D06"/>
    <w:rsid w:val="00F816BB"/>
    <w:rsid w:val="00F85574"/>
    <w:rsid w:val="00F86782"/>
    <w:rsid w:val="00FA2E0A"/>
    <w:rsid w:val="00FA5503"/>
    <w:rsid w:val="00FC3406"/>
    <w:rsid w:val="00FC669F"/>
    <w:rsid w:val="00FD2323"/>
    <w:rsid w:val="00FD2EF0"/>
    <w:rsid w:val="00FE1CE5"/>
    <w:rsid w:val="00FE7C06"/>
    <w:rsid w:val="00FF3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162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No Spacing"/>
    <w:link w:val="a6"/>
    <w:uiPriority w:val="1"/>
    <w:qFormat/>
    <w:rsid w:val="008D4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8D4E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002BDD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7162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efault">
    <w:name w:val="Default"/>
    <w:rsid w:val="00015B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1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3DDBD-A46A-4AB7-898C-B3AA79730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Леонова</cp:lastModifiedBy>
  <cp:revision>290</cp:revision>
  <cp:lastPrinted>2020-10-30T00:14:00Z</cp:lastPrinted>
  <dcterms:created xsi:type="dcterms:W3CDTF">2020-04-15T22:44:00Z</dcterms:created>
  <dcterms:modified xsi:type="dcterms:W3CDTF">2025-10-16T05:44:00Z</dcterms:modified>
</cp:coreProperties>
</file>